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AE6" w:rsidRPr="00094465" w:rsidRDefault="00AF6EEB" w:rsidP="00FB5AE6">
      <w:pPr>
        <w:jc w:val="center"/>
      </w:pPr>
      <w:r>
        <w:t xml:space="preserve">Vocabulary for </w:t>
      </w:r>
      <w:r w:rsidR="00094465">
        <w:t xml:space="preserve">Nathaniel Hawthorne’s </w:t>
      </w:r>
      <w:r w:rsidR="00094465">
        <w:rPr>
          <w:i/>
        </w:rPr>
        <w:t>The Scarlet Letter</w:t>
      </w:r>
      <w:r w:rsidR="00094465">
        <w:t xml:space="preserve"> – Chapter One</w:t>
      </w:r>
    </w:p>
    <w:p w:rsidR="00FB5AE6" w:rsidRDefault="00C85DFE" w:rsidP="00FB5AE6"/>
    <w:p w:rsidR="00FB5AE6" w:rsidRDefault="00AF6EEB" w:rsidP="00FB5AE6">
      <w:r>
        <w:t>As with all things we read this year, there are four types of vocabulary we’ll encounter:</w:t>
      </w:r>
    </w:p>
    <w:p w:rsidR="00FB5AE6" w:rsidRDefault="00AF6EEB" w:rsidP="00FB5AE6">
      <w:pPr>
        <w:numPr>
          <w:ilvl w:val="0"/>
          <w:numId w:val="1"/>
        </w:numPr>
      </w:pPr>
      <w:r>
        <w:t>Reading words – These are the ones you’ll probably only find in the piece we’re currently reading.  I’ll define these for you.</w:t>
      </w:r>
    </w:p>
    <w:p w:rsidR="00FB5AE6" w:rsidRDefault="00AF6EEB" w:rsidP="00FB5AE6">
      <w:pPr>
        <w:numPr>
          <w:ilvl w:val="0"/>
          <w:numId w:val="1"/>
        </w:numPr>
      </w:pPr>
      <w:r>
        <w:t>Living vocabulary – These are words that you may not know but are used by a lot of people in a lot ways.  They’ll be on the sheet but left blank for you to look up.</w:t>
      </w:r>
    </w:p>
    <w:p w:rsidR="00FB5AE6" w:rsidRDefault="00AF6EEB" w:rsidP="00FB5AE6">
      <w:pPr>
        <w:numPr>
          <w:ilvl w:val="0"/>
          <w:numId w:val="1"/>
        </w:numPr>
      </w:pPr>
      <w:r>
        <w:t>English class vocabulary – These words don’t come up a lot, but you’ll need them for English class.</w:t>
      </w:r>
      <w:r w:rsidR="00094465">
        <w:t xml:space="preserve"> These may not even be in the book, but you ought to be able to apply them to what we’re reading.  Thes</w:t>
      </w:r>
      <w:r>
        <w:t xml:space="preserve">e may or may not be on the list, but will almost definitely come up during class discussions.  </w:t>
      </w:r>
    </w:p>
    <w:p w:rsidR="00FB5AE6" w:rsidRDefault="00AF6EEB" w:rsidP="00FB5AE6">
      <w:pPr>
        <w:numPr>
          <w:ilvl w:val="0"/>
          <w:numId w:val="1"/>
        </w:numPr>
      </w:pPr>
      <w:r>
        <w:t xml:space="preserve">Independent words </w:t>
      </w:r>
      <w:r w:rsidR="00094465">
        <w:t>–</w:t>
      </w:r>
      <w:r>
        <w:t xml:space="preserve"> </w:t>
      </w:r>
      <w:r w:rsidR="00094465">
        <w:t>There may be words that you come across and need to define, but I didn’t include on the list.  As you read more closely and become more curious, I’m going to bet that you’ll find more words.</w:t>
      </w:r>
    </w:p>
    <w:p w:rsidR="00F615EB" w:rsidRDefault="00F615EB" w:rsidP="00FB5AE6">
      <w:pPr>
        <w:numPr>
          <w:ilvl w:val="0"/>
          <w:numId w:val="1"/>
        </w:numPr>
      </w:pPr>
      <w:r>
        <w:t xml:space="preserve">In case you’re curious, I think </w:t>
      </w:r>
      <w:hyperlink r:id="rId5" w:history="1">
        <w:r w:rsidRPr="007E068C">
          <w:rPr>
            <w:rStyle w:val="Hyperlink"/>
          </w:rPr>
          <w:t>www.onelook.com</w:t>
        </w:r>
      </w:hyperlink>
      <w:r>
        <w:t xml:space="preserve"> is the best online dictionary.</w:t>
      </w:r>
    </w:p>
    <w:p w:rsidR="00094465" w:rsidRDefault="00094465" w:rsidP="00F615EB"/>
    <w:p w:rsidR="00F615EB" w:rsidRDefault="00F615EB" w:rsidP="00F615EB">
      <w:pPr>
        <w:pStyle w:val="ListParagraph"/>
        <w:numPr>
          <w:ilvl w:val="0"/>
          <w:numId w:val="2"/>
        </w:numPr>
      </w:pPr>
      <w:r>
        <w:t>Throng</w:t>
      </w:r>
    </w:p>
    <w:p w:rsidR="00F615EB" w:rsidRDefault="00F615EB" w:rsidP="00F615EB">
      <w:pPr>
        <w:pStyle w:val="ListParagraph"/>
        <w:ind w:left="360"/>
      </w:pPr>
    </w:p>
    <w:p w:rsidR="00F615EB" w:rsidRDefault="00F615EB" w:rsidP="00F615EB">
      <w:pPr>
        <w:pStyle w:val="ListParagraph"/>
        <w:numPr>
          <w:ilvl w:val="0"/>
          <w:numId w:val="2"/>
        </w:numPr>
      </w:pPr>
      <w:r>
        <w:t>Edifice – Imposing building</w:t>
      </w:r>
    </w:p>
    <w:p w:rsidR="00C85DFE" w:rsidRDefault="00C85DFE" w:rsidP="00C85DFE">
      <w:pPr>
        <w:pStyle w:val="ListParagraph"/>
      </w:pPr>
    </w:p>
    <w:p w:rsidR="00C85DFE" w:rsidRDefault="00C85DFE" w:rsidP="00F615EB">
      <w:pPr>
        <w:pStyle w:val="ListParagraph"/>
        <w:numPr>
          <w:ilvl w:val="0"/>
          <w:numId w:val="2"/>
        </w:numPr>
      </w:pPr>
      <w:r>
        <w:t xml:space="preserve">Utopia - </w:t>
      </w:r>
    </w:p>
    <w:p w:rsidR="00F615EB" w:rsidRDefault="00F615EB" w:rsidP="00F615EB"/>
    <w:p w:rsidR="00F615EB" w:rsidRDefault="00F615EB" w:rsidP="00F615EB">
      <w:pPr>
        <w:pStyle w:val="ListParagraph"/>
        <w:numPr>
          <w:ilvl w:val="0"/>
          <w:numId w:val="2"/>
        </w:numPr>
      </w:pPr>
      <w:r>
        <w:t>Invariably</w:t>
      </w:r>
    </w:p>
    <w:p w:rsidR="00F615EB" w:rsidRDefault="00F615EB" w:rsidP="00F615EB">
      <w:pPr>
        <w:pStyle w:val="ListParagraph"/>
        <w:ind w:left="360"/>
      </w:pPr>
    </w:p>
    <w:p w:rsidR="00F615EB" w:rsidRDefault="00F615EB" w:rsidP="00F615EB">
      <w:pPr>
        <w:pStyle w:val="ListParagraph"/>
        <w:numPr>
          <w:ilvl w:val="0"/>
          <w:numId w:val="2"/>
        </w:numPr>
      </w:pPr>
      <w:r>
        <w:t>Virgin</w:t>
      </w:r>
    </w:p>
    <w:p w:rsidR="00F615EB" w:rsidRDefault="00F615EB" w:rsidP="00F615EB">
      <w:pPr>
        <w:pStyle w:val="ListParagraph"/>
        <w:ind w:left="360"/>
      </w:pPr>
    </w:p>
    <w:p w:rsidR="00F615EB" w:rsidRDefault="00F615EB" w:rsidP="00F615EB">
      <w:pPr>
        <w:pStyle w:val="ListParagraph"/>
        <w:numPr>
          <w:ilvl w:val="0"/>
          <w:numId w:val="2"/>
        </w:numPr>
      </w:pPr>
      <w:proofErr w:type="spellStart"/>
      <w:r>
        <w:t>Sepulchres</w:t>
      </w:r>
      <w:proofErr w:type="spellEnd"/>
      <w:r>
        <w:t xml:space="preserve"> – Burial vault</w:t>
      </w:r>
    </w:p>
    <w:p w:rsidR="00F615EB" w:rsidRDefault="00F615EB" w:rsidP="00F615EB">
      <w:pPr>
        <w:pStyle w:val="ListParagraph"/>
        <w:ind w:left="360"/>
      </w:pPr>
    </w:p>
    <w:p w:rsidR="00F615EB" w:rsidRDefault="00F615EB" w:rsidP="00F615EB">
      <w:pPr>
        <w:pStyle w:val="ListParagraph"/>
        <w:numPr>
          <w:ilvl w:val="0"/>
          <w:numId w:val="2"/>
        </w:numPr>
      </w:pPr>
      <w:proofErr w:type="spellStart"/>
      <w:r>
        <w:t>Beetlebrowed</w:t>
      </w:r>
      <w:proofErr w:type="spellEnd"/>
      <w:r>
        <w:t xml:space="preserve">  - Unfriendly</w:t>
      </w:r>
    </w:p>
    <w:p w:rsidR="00F615EB" w:rsidRDefault="00F615EB" w:rsidP="00F615EB"/>
    <w:p w:rsidR="00F615EB" w:rsidRDefault="00F615EB" w:rsidP="00F615EB">
      <w:pPr>
        <w:pStyle w:val="ListParagraph"/>
        <w:numPr>
          <w:ilvl w:val="0"/>
          <w:numId w:val="2"/>
        </w:numPr>
      </w:pPr>
      <w:r>
        <w:t>Ponderous – Having great mass; huge</w:t>
      </w:r>
    </w:p>
    <w:p w:rsidR="00F615EB" w:rsidRDefault="00F615EB" w:rsidP="00F615EB"/>
    <w:p w:rsidR="00F615EB" w:rsidRDefault="00F615EB" w:rsidP="00F615EB">
      <w:pPr>
        <w:pStyle w:val="ListParagraph"/>
        <w:numPr>
          <w:ilvl w:val="0"/>
          <w:numId w:val="2"/>
        </w:numPr>
      </w:pPr>
      <w:r>
        <w:t xml:space="preserve">Congenial – </w:t>
      </w:r>
    </w:p>
    <w:p w:rsidR="00F615EB" w:rsidRDefault="00F615EB" w:rsidP="00F615EB"/>
    <w:p w:rsidR="00C85DFE" w:rsidRDefault="00C85DFE" w:rsidP="00F615EB">
      <w:pPr>
        <w:pStyle w:val="ListParagraph"/>
        <w:numPr>
          <w:ilvl w:val="0"/>
          <w:numId w:val="2"/>
        </w:numPr>
      </w:pPr>
      <w:r>
        <w:t xml:space="preserve">Saint - </w:t>
      </w:r>
    </w:p>
    <w:p w:rsidR="00C85DFE" w:rsidRDefault="00C85DFE" w:rsidP="00C85DFE">
      <w:pPr>
        <w:pStyle w:val="ListParagraph"/>
      </w:pPr>
    </w:p>
    <w:p w:rsidR="00F615EB" w:rsidRDefault="00F615EB" w:rsidP="00F615EB">
      <w:pPr>
        <w:pStyle w:val="ListParagraph"/>
        <w:numPr>
          <w:ilvl w:val="0"/>
          <w:numId w:val="2"/>
        </w:numPr>
      </w:pPr>
      <w:r>
        <w:t>Inauspicious  - Warning of bad things to come; not in one’s best interest</w:t>
      </w:r>
    </w:p>
    <w:p w:rsidR="00F615EB" w:rsidRDefault="00F615EB" w:rsidP="00F615EB"/>
    <w:p w:rsidR="00835A6F" w:rsidRDefault="00F615EB" w:rsidP="00835A6F">
      <w:pPr>
        <w:pStyle w:val="ListParagraph"/>
        <w:numPr>
          <w:ilvl w:val="0"/>
          <w:numId w:val="2"/>
        </w:numPr>
      </w:pPr>
      <w:r>
        <w:t>Frailty</w:t>
      </w:r>
    </w:p>
    <w:p w:rsidR="00835A6F" w:rsidRDefault="00835A6F" w:rsidP="00835A6F">
      <w:pPr>
        <w:pStyle w:val="ListParagraph"/>
      </w:pPr>
    </w:p>
    <w:p w:rsidR="00835A6F" w:rsidRDefault="00835A6F" w:rsidP="00835A6F">
      <w:pPr>
        <w:pStyle w:val="ListParagraph"/>
        <w:numPr>
          <w:ilvl w:val="0"/>
          <w:numId w:val="2"/>
        </w:numPr>
      </w:pPr>
      <w:r>
        <w:t xml:space="preserve"> </w:t>
      </w:r>
    </w:p>
    <w:p w:rsidR="00835A6F" w:rsidRDefault="00835A6F" w:rsidP="00835A6F">
      <w:pPr>
        <w:pStyle w:val="ListParagraph"/>
      </w:pPr>
    </w:p>
    <w:p w:rsidR="00835A6F" w:rsidRDefault="00835A6F" w:rsidP="00835A6F">
      <w:pPr>
        <w:pStyle w:val="ListParagraph"/>
        <w:numPr>
          <w:ilvl w:val="0"/>
          <w:numId w:val="2"/>
        </w:numPr>
      </w:pPr>
      <w:r>
        <w:t xml:space="preserve"> </w:t>
      </w:r>
    </w:p>
    <w:p w:rsidR="00835A6F" w:rsidRDefault="00835A6F" w:rsidP="00835A6F">
      <w:pPr>
        <w:pStyle w:val="ListParagraph"/>
        <w:ind w:left="360"/>
      </w:pPr>
      <w:r>
        <w:t>=========================================================</w:t>
      </w:r>
    </w:p>
    <w:p w:rsidR="00835A6F" w:rsidRDefault="00835A6F" w:rsidP="00835A6F">
      <w:r>
        <w:t xml:space="preserve">Imagery, symbolism, metaphor, historical context, historical fiction, </w:t>
      </w:r>
      <w:r w:rsidR="00AF6EEB">
        <w:t>juxtaposition, romantic, narrator</w:t>
      </w:r>
    </w:p>
    <w:sectPr w:rsidR="00835A6F" w:rsidSect="00FB5AE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652E"/>
    <w:multiLevelType w:val="hybridMultilevel"/>
    <w:tmpl w:val="CB70FB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05D2391"/>
    <w:multiLevelType w:val="hybridMultilevel"/>
    <w:tmpl w:val="BD9A430C"/>
    <w:lvl w:ilvl="0" w:tplc="00110409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/>
  <w:rsids>
    <w:rsidRoot w:val="00671B99"/>
    <w:rsid w:val="00094465"/>
    <w:rsid w:val="00671B99"/>
    <w:rsid w:val="00835A6F"/>
    <w:rsid w:val="00AF6EEB"/>
    <w:rsid w:val="00B1211E"/>
    <w:rsid w:val="00C85DFE"/>
    <w:rsid w:val="00F61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11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615E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neloo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Vocabulary for John Winthrop’s “A Model of Christian Charity”</vt:lpstr>
    </vt:vector>
  </TitlesOfParts>
  <Company>Nyack Public Schools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Vocabulary for John Winthrop’s “A Model of Christian Charity”</dc:title>
  <dc:subject/>
  <dc:creator>David  Hochheiser</dc:creator>
  <cp:keywords/>
  <cp:lastModifiedBy>dhochheiser</cp:lastModifiedBy>
  <cp:revision>6</cp:revision>
  <dcterms:created xsi:type="dcterms:W3CDTF">2010-07-20T15:01:00Z</dcterms:created>
  <dcterms:modified xsi:type="dcterms:W3CDTF">2010-07-20T15:27:00Z</dcterms:modified>
</cp:coreProperties>
</file>